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4456F">
      <w:pPr>
        <w:pStyle w:val="2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</w:rPr>
        <w:t>教育部人文社科项目结项</w:t>
      </w:r>
      <w:r>
        <w:rPr>
          <w:rFonts w:hint="eastAsia" w:cs="宋体"/>
          <w:sz w:val="44"/>
          <w:szCs w:val="44"/>
          <w:lang w:val="en-US" w:eastAsia="zh-CN"/>
        </w:rPr>
        <w:t>指引</w:t>
      </w:r>
    </w:p>
    <w:p w14:paraId="20785AA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677A561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结项方式</w:t>
      </w:r>
    </w:p>
    <w:p w14:paraId="119E324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教育部人文社科项目结项方式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包括通讯鉴定结项和免于鉴定结项，如不符合免于鉴定结项，且完成了申请时承诺的工作任务，则需要进行通讯鉴定结项。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如何免于鉴定条件，则选择免于鉴定。</w:t>
      </w:r>
    </w:p>
    <w:p w14:paraId="3166CF8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7104035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免于鉴定条件</w:t>
      </w:r>
    </w:p>
    <w:p w14:paraId="4820C33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4853305" cy="3667125"/>
            <wp:effectExtent l="0" t="0" r="4445" b="9525"/>
            <wp:docPr id="1" name="图片 1" descr="172765623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76562300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453B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yellow"/>
          <w:lang w:val="en-US" w:eastAsia="zh-CN"/>
        </w:rPr>
        <w:t>特别注意：申请免于鉴定，两篇C或著作需要项目负责人是第一作者，且主题与项目题目高度相关，并已标注基金号。否则，社科司会驳回结项申请。</w:t>
      </w:r>
    </w:p>
    <w:p w14:paraId="578DD1B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352E990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通讯鉴定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需提交材料清单</w:t>
      </w:r>
    </w:p>
    <w:p w14:paraId="2DDE747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前期准备工作：</w:t>
      </w:r>
    </w:p>
    <w:p w14:paraId="744D9B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一）如选择通讯鉴定方式，需由五名同领域高级职称专家，评议申请人的结项成果，并填写《教育部人文社会科学研究项目专家鉴定意见表(个人用）》且专家签字，五名专家的意见汇总至《教育部人文社会科学研究项目专家鉴定意见表（汇总用）》，项目依托学校鉴定专家不超过 2 人。</w:t>
      </w:r>
    </w:p>
    <w:p w14:paraId="2C21F23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（二）申请人从本人财务系统中导出教育部人文社科项目全部的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经费明细表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《终结报告书》中的财务决算表页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需盖财务章。为保证支出明细与财务决算表内容一致，可持财务决算表空白页与财务系统导出支出明细表一式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份到中原楼316办公室领取用印表，再到财务部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中原楼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218办公室审核后再手动填入财务决算表，并完成用印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经费明细表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彩色扫描件需上传结项系统。</w:t>
      </w:r>
    </w:p>
    <w:p w14:paraId="236E9F0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（三）申请人登录教育部人文社科项目管理平台，按照系统要求填报结项申请，填写完成后提交结项申请，待项目科王胜老师申请通过后，提交以下材料一式二份至中原楼316办公室：</w:t>
      </w:r>
    </w:p>
    <w:p w14:paraId="54090F4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《终结报告书》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纸质版原件一式二份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</w:t>
      </w:r>
    </w:p>
    <w:p w14:paraId="2D26933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项目《申请评审书》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即投标书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一式二份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系统中可导出）；</w:t>
      </w:r>
    </w:p>
    <w:p w14:paraId="60CA216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项目成果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纸质版一式二份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（未出版的书稿报送装订好的打印稿，正式出版后补报样书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论文类，可提供复印件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）。</w:t>
      </w:r>
    </w:p>
    <w:p w14:paraId="518084F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4.经费明细表原件一式二份；</w:t>
      </w:r>
    </w:p>
    <w:p w14:paraId="66C3AAB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5.教育部人文社会科学研究项目专家鉴定意见表(个人用）纸质版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原件1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套（五个专家分别签字版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，可以插入电子签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）；</w:t>
      </w:r>
    </w:p>
    <w:p w14:paraId="288E863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教育部人文社会科学研究项目专家鉴定意见表（汇总用）WORD电子版一份通过OA发项目科王胜老师。</w:t>
      </w:r>
    </w:p>
    <w:p w14:paraId="2811474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547B04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免予鉴定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需提交材料清单</w:t>
      </w:r>
    </w:p>
    <w:p w14:paraId="3EA709E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前期准备工作：</w:t>
      </w:r>
    </w:p>
    <w:p w14:paraId="0C82542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（一）申请人从本人财务系统中导出教育部人文社科项目全部的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经费明细表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《终结报告书》中的财务决算表页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需盖财务章。为保证支出明细与财务决算表内容一致，可持财务决算表空白页与财务系统导出支出明细表一式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份到中原楼316办公室领取用印表，再到财务部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中原楼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218办公室审核后再手动填入财务决算表，并完成用印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经费明细表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彩色扫描件需上传结项系统。</w:t>
      </w:r>
    </w:p>
    <w:p w14:paraId="43E2199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）申请人登录教育部人文社科项目管理平台，按照系统要求填报结项申请，填写完成后提交结项申请，待项目科王胜老师申请通过后，提交以下材料一式二份至中原楼316办公室：</w:t>
      </w:r>
    </w:p>
    <w:p w14:paraId="1FF0ED4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《终结报告书》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纸质版原件一式二份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</w:t>
      </w:r>
    </w:p>
    <w:p w14:paraId="6AECB8E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项目《申请评审书》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即投标书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一式二份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系统中可导出）；</w:t>
      </w:r>
    </w:p>
    <w:p w14:paraId="74644B1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项目成果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纸质版一式二份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著作类需提供原件，论文类可提供复印件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）。</w:t>
      </w:r>
    </w:p>
    <w:p w14:paraId="78C155E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4.经费明细表原件一式二份。</w:t>
      </w:r>
    </w:p>
    <w:p w14:paraId="2FBD6881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以上材料电子版同步发送科研部王胜OA邮箱，纸质版提交中原楼316办公室。</w:t>
      </w:r>
    </w:p>
    <w:p w14:paraId="581D9DE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教育部项目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结项联系人：科研部、社科院 项目科王胜老师 </w:t>
      </w:r>
    </w:p>
    <w:p w14:paraId="416F441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3120" w:firstLineChars="13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88386334/18271395218</w:t>
      </w:r>
    </w:p>
    <w:p w14:paraId="2C6606E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</w:p>
    <w:p w14:paraId="6FEBD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YmNhNDIxMjFhYWY3MDg5YzM2Yjk0Mzk4NTM5OGUifQ=="/>
  </w:docVars>
  <w:rsids>
    <w:rsidRoot w:val="45B253FB"/>
    <w:rsid w:val="182D3F43"/>
    <w:rsid w:val="19C135CE"/>
    <w:rsid w:val="1F124F4A"/>
    <w:rsid w:val="20700E3B"/>
    <w:rsid w:val="361D7054"/>
    <w:rsid w:val="3A776D86"/>
    <w:rsid w:val="418E4746"/>
    <w:rsid w:val="45B253FB"/>
    <w:rsid w:val="513677A7"/>
    <w:rsid w:val="54B46289"/>
    <w:rsid w:val="5B0201E1"/>
    <w:rsid w:val="5C2927E8"/>
    <w:rsid w:val="6B4769C7"/>
    <w:rsid w:val="6E5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1209</Words>
  <Characters>1257</Characters>
  <Lines>0</Lines>
  <Paragraphs>0</Paragraphs>
  <TotalTime>6</TotalTime>
  <ScaleCrop>false</ScaleCrop>
  <LinksUpToDate>false</LinksUpToDate>
  <CharactersWithSpaces>1264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2022-09-22T01:13:00Z</dcterms:created>
  <dc:creator>WS</dc:creator>
  <cp:lastModifiedBy>WS</cp:lastModifiedBy>
  <dcterms:modified xsi:type="dcterms:W3CDTF">2025-04-08T03:17:50Z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56384D057EA14676914F7CB4CA1EED3A_13</vt:lpwstr>
  </property>
  <property fmtid="{D5CDD505-2E9C-101B-9397-08002B2CF9AE}" pid="4" name="KSOTemplateDocerSaveRecord">
    <vt:lpwstr>eyJoZGlkIjoiNzE0YmNhNDIxMjFhYWY3MDg5YzM2Yjk0Mzk4NTM5OGUiLCJ1c2VySWQiOiIyMDczNzIzNTQifQ==</vt:lpwstr>
  </property>
</Properties>
</file>