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F" w:rsidRDefault="008122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中南财经政法大学申报商务发展研究成果奖（</w:t>
      </w:r>
      <w:r>
        <w:rPr>
          <w:rFonts w:hint="eastAsia"/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年）汇总表</w:t>
      </w:r>
    </w:p>
    <w:tbl>
      <w:tblPr>
        <w:tblStyle w:val="a5"/>
        <w:tblW w:w="12169" w:type="dxa"/>
        <w:jc w:val="center"/>
        <w:tblLayout w:type="fixed"/>
        <w:tblLook w:val="04A0"/>
      </w:tblPr>
      <w:tblGrid>
        <w:gridCol w:w="829"/>
        <w:gridCol w:w="980"/>
        <w:gridCol w:w="1572"/>
        <w:gridCol w:w="6378"/>
        <w:gridCol w:w="709"/>
        <w:gridCol w:w="1701"/>
      </w:tblGrid>
      <w:tr w:rsidR="004E5E00" w:rsidTr="00F26702">
        <w:trPr>
          <w:jc w:val="center"/>
        </w:trPr>
        <w:tc>
          <w:tcPr>
            <w:tcW w:w="82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80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572" w:type="dxa"/>
            <w:vAlign w:val="center"/>
          </w:tcPr>
          <w:p w:rsidR="004E5E00" w:rsidRDefault="004E5E00" w:rsidP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6378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70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</w:p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1701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5E00">
              <w:rPr>
                <w:rFonts w:hint="eastAsia"/>
                <w:sz w:val="24"/>
                <w:szCs w:val="24"/>
              </w:rPr>
              <w:t>出版、发表或使用时间</w:t>
            </w:r>
          </w:p>
        </w:tc>
      </w:tr>
      <w:tr w:rsidR="004E5E00" w:rsidTr="00F26702">
        <w:trPr>
          <w:jc w:val="center"/>
        </w:trPr>
        <w:tc>
          <w:tcPr>
            <w:tcW w:w="82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李小克</w:t>
            </w:r>
          </w:p>
        </w:tc>
        <w:tc>
          <w:tcPr>
            <w:tcW w:w="1572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世界经济类</w:t>
            </w:r>
          </w:p>
        </w:tc>
        <w:tc>
          <w:tcPr>
            <w:tcW w:w="6378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中国全要素生产率演变的测度和多重效应分解：偏向性技术进步视角</w:t>
            </w:r>
          </w:p>
        </w:tc>
        <w:tc>
          <w:tcPr>
            <w:tcW w:w="70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4E5E00" w:rsidRPr="00F26702" w:rsidRDefault="004E5E00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2022年4月</w:t>
            </w:r>
          </w:p>
        </w:tc>
      </w:tr>
      <w:tr w:rsidR="004E5E00" w:rsidTr="00F26702">
        <w:trPr>
          <w:jc w:val="center"/>
        </w:trPr>
        <w:tc>
          <w:tcPr>
            <w:tcW w:w="82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杨波</w:t>
            </w:r>
          </w:p>
        </w:tc>
        <w:tc>
          <w:tcPr>
            <w:tcW w:w="1572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世界经济类</w:t>
            </w:r>
          </w:p>
        </w:tc>
        <w:tc>
          <w:tcPr>
            <w:tcW w:w="6378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国家形象是软实力吗——基于跨国并购的视角</w:t>
            </w:r>
          </w:p>
        </w:tc>
        <w:tc>
          <w:tcPr>
            <w:tcW w:w="70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4E5E00" w:rsidRPr="00F26702" w:rsidRDefault="004E5E00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2021年4月</w:t>
            </w:r>
          </w:p>
        </w:tc>
      </w:tr>
      <w:tr w:rsidR="004E5E00" w:rsidTr="00F26702">
        <w:trPr>
          <w:jc w:val="center"/>
        </w:trPr>
        <w:tc>
          <w:tcPr>
            <w:tcW w:w="82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余东升</w:t>
            </w:r>
          </w:p>
        </w:tc>
        <w:tc>
          <w:tcPr>
            <w:tcW w:w="1572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世界经济类</w:t>
            </w:r>
          </w:p>
        </w:tc>
        <w:tc>
          <w:tcPr>
            <w:tcW w:w="6378" w:type="dxa"/>
            <w:vAlign w:val="center"/>
          </w:tcPr>
          <w:p w:rsidR="004E5E00" w:rsidRDefault="004E5E00" w:rsidP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“一带一路”倡议能否降低城市环境污染？——来自准自然实验的证据</w:t>
            </w:r>
          </w:p>
        </w:tc>
        <w:tc>
          <w:tcPr>
            <w:tcW w:w="70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4E5E00" w:rsidRPr="00F26702" w:rsidRDefault="004E5E00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2021年6月</w:t>
            </w:r>
          </w:p>
        </w:tc>
      </w:tr>
      <w:tr w:rsidR="004E5E00" w:rsidTr="00F26702">
        <w:trPr>
          <w:jc w:val="center"/>
        </w:trPr>
        <w:tc>
          <w:tcPr>
            <w:tcW w:w="829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潘安</w:t>
            </w:r>
          </w:p>
        </w:tc>
        <w:tc>
          <w:tcPr>
            <w:tcW w:w="1572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世界经济类</w:t>
            </w:r>
          </w:p>
        </w:tc>
        <w:tc>
          <w:tcPr>
            <w:tcW w:w="6378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全球价值链分工的碳排放转移效应及中国对策研究</w:t>
            </w:r>
          </w:p>
        </w:tc>
        <w:tc>
          <w:tcPr>
            <w:tcW w:w="709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著作</w:t>
            </w:r>
          </w:p>
        </w:tc>
        <w:tc>
          <w:tcPr>
            <w:tcW w:w="1701" w:type="dxa"/>
            <w:vAlign w:val="center"/>
          </w:tcPr>
          <w:p w:rsidR="004E5E00" w:rsidRPr="00F26702" w:rsidRDefault="004E5E00" w:rsidP="007D15EC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2022年8月</w:t>
            </w:r>
          </w:p>
        </w:tc>
      </w:tr>
      <w:tr w:rsidR="004E5E00" w:rsidTr="00F26702">
        <w:trPr>
          <w:jc w:val="center"/>
        </w:trPr>
        <w:tc>
          <w:tcPr>
            <w:tcW w:w="829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田毕飞</w:t>
            </w:r>
          </w:p>
        </w:tc>
        <w:tc>
          <w:tcPr>
            <w:tcW w:w="1572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国际贸易类</w:t>
            </w:r>
          </w:p>
        </w:tc>
        <w:tc>
          <w:tcPr>
            <w:tcW w:w="6378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组织学习与国际新创企业GVC嵌入路径——基于中国芯片行业的跨案例分析</w:t>
            </w:r>
          </w:p>
        </w:tc>
        <w:tc>
          <w:tcPr>
            <w:tcW w:w="709" w:type="dxa"/>
            <w:vAlign w:val="center"/>
          </w:tcPr>
          <w:p w:rsidR="004E5E00" w:rsidRDefault="004E5E00" w:rsidP="007D15E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4E5E00" w:rsidRPr="00F26702" w:rsidRDefault="004E5E00" w:rsidP="007D15EC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2022年9月</w:t>
            </w:r>
          </w:p>
        </w:tc>
      </w:tr>
      <w:tr w:rsidR="004E5E00" w:rsidTr="00F26702">
        <w:trPr>
          <w:jc w:val="center"/>
        </w:trPr>
        <w:tc>
          <w:tcPr>
            <w:tcW w:w="82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何祚宇</w:t>
            </w:r>
          </w:p>
        </w:tc>
        <w:tc>
          <w:tcPr>
            <w:tcW w:w="1572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国际贸易类</w:t>
            </w:r>
          </w:p>
        </w:tc>
        <w:tc>
          <w:tcPr>
            <w:tcW w:w="6378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中国外部循环内部化的潜力、短板与福利———基于保留价格和供需匹配的视角</w:t>
            </w:r>
          </w:p>
        </w:tc>
        <w:tc>
          <w:tcPr>
            <w:tcW w:w="709" w:type="dxa"/>
            <w:vAlign w:val="center"/>
          </w:tcPr>
          <w:p w:rsidR="004E5E00" w:rsidRDefault="004E5E0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4E5E00" w:rsidRPr="00F26702" w:rsidRDefault="004E5E00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2022年6月</w:t>
            </w:r>
          </w:p>
        </w:tc>
      </w:tr>
      <w:tr w:rsidR="000E795D" w:rsidTr="00F26702">
        <w:trPr>
          <w:jc w:val="center"/>
        </w:trPr>
        <w:tc>
          <w:tcPr>
            <w:tcW w:w="829" w:type="dxa"/>
            <w:vAlign w:val="center"/>
          </w:tcPr>
          <w:p w:rsidR="000E795D" w:rsidRDefault="000E795D" w:rsidP="009C02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80" w:type="dxa"/>
            <w:vAlign w:val="center"/>
          </w:tcPr>
          <w:p w:rsidR="000E795D" w:rsidRPr="0009597F" w:rsidRDefault="000E795D" w:rsidP="009C0290">
            <w:pPr>
              <w:spacing w:line="48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钱学锋</w:t>
            </w:r>
          </w:p>
        </w:tc>
        <w:tc>
          <w:tcPr>
            <w:tcW w:w="1572" w:type="dxa"/>
            <w:vAlign w:val="center"/>
          </w:tcPr>
          <w:p w:rsidR="000E795D" w:rsidRPr="0009597F" w:rsidRDefault="000E795D" w:rsidP="009C0290">
            <w:pPr>
              <w:spacing w:line="48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国际贸易类</w:t>
            </w:r>
          </w:p>
        </w:tc>
        <w:tc>
          <w:tcPr>
            <w:tcW w:w="6378" w:type="dxa"/>
            <w:vAlign w:val="center"/>
          </w:tcPr>
          <w:p w:rsidR="000E795D" w:rsidRPr="0009597F" w:rsidRDefault="000E795D" w:rsidP="009C0290">
            <w:pPr>
              <w:spacing w:line="48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B6166">
              <w:rPr>
                <w:rFonts w:asciiTheme="minorEastAsia" w:hAnsiTheme="minorEastAsia" w:cs="宋体" w:hint="eastAsia"/>
                <w:sz w:val="24"/>
                <w:szCs w:val="24"/>
              </w:rPr>
              <w:t>从供给到需求：贸易理论研究的新转向</w:t>
            </w:r>
          </w:p>
        </w:tc>
        <w:tc>
          <w:tcPr>
            <w:tcW w:w="709" w:type="dxa"/>
            <w:vAlign w:val="center"/>
          </w:tcPr>
          <w:p w:rsidR="000E795D" w:rsidRPr="0009597F" w:rsidRDefault="000E795D" w:rsidP="009C0290">
            <w:pPr>
              <w:spacing w:line="48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0E795D" w:rsidRPr="0009597F" w:rsidRDefault="000E795D" w:rsidP="009C0290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2022年8月</w:t>
            </w:r>
          </w:p>
        </w:tc>
      </w:tr>
      <w:tr w:rsidR="000E795D" w:rsidTr="00F26702">
        <w:trPr>
          <w:jc w:val="center"/>
        </w:trPr>
        <w:tc>
          <w:tcPr>
            <w:tcW w:w="829" w:type="dxa"/>
            <w:vAlign w:val="center"/>
          </w:tcPr>
          <w:p w:rsidR="000E795D" w:rsidRDefault="000E795D" w:rsidP="009C02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李小克</w:t>
            </w:r>
          </w:p>
        </w:tc>
        <w:tc>
          <w:tcPr>
            <w:tcW w:w="1572" w:type="dxa"/>
            <w:vAlign w:val="center"/>
          </w:tcPr>
          <w:p w:rsidR="000E795D" w:rsidRPr="004E5E00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国际贸易类</w:t>
            </w:r>
          </w:p>
        </w:tc>
        <w:tc>
          <w:tcPr>
            <w:tcW w:w="6378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国际贸易、偏向性技术进步与中国制造业TFP增长</w:t>
            </w:r>
          </w:p>
        </w:tc>
        <w:tc>
          <w:tcPr>
            <w:tcW w:w="709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著作</w:t>
            </w:r>
          </w:p>
        </w:tc>
        <w:tc>
          <w:tcPr>
            <w:tcW w:w="1701" w:type="dxa"/>
            <w:vAlign w:val="center"/>
          </w:tcPr>
          <w:p w:rsidR="000E795D" w:rsidRPr="00F26702" w:rsidRDefault="000E795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2022年10月</w:t>
            </w:r>
          </w:p>
        </w:tc>
      </w:tr>
      <w:tr w:rsidR="000E795D" w:rsidTr="00F26702">
        <w:trPr>
          <w:jc w:val="center"/>
        </w:trPr>
        <w:tc>
          <w:tcPr>
            <w:tcW w:w="829" w:type="dxa"/>
            <w:vAlign w:val="center"/>
          </w:tcPr>
          <w:p w:rsidR="000E795D" w:rsidRDefault="000E795D" w:rsidP="009C02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80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袁凯华</w:t>
            </w:r>
          </w:p>
        </w:tc>
        <w:tc>
          <w:tcPr>
            <w:tcW w:w="1572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国际贸易类</w:t>
            </w:r>
          </w:p>
        </w:tc>
        <w:tc>
          <w:tcPr>
            <w:tcW w:w="6378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国内价值链与中国制造业出口的转型升级</w:t>
            </w:r>
          </w:p>
        </w:tc>
        <w:tc>
          <w:tcPr>
            <w:tcW w:w="709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</w:t>
            </w:r>
          </w:p>
        </w:tc>
        <w:tc>
          <w:tcPr>
            <w:tcW w:w="1701" w:type="dxa"/>
            <w:vAlign w:val="center"/>
          </w:tcPr>
          <w:p w:rsidR="000E795D" w:rsidRPr="00F26702" w:rsidRDefault="000E795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2022年8月</w:t>
            </w:r>
          </w:p>
        </w:tc>
      </w:tr>
      <w:tr w:rsidR="000E795D" w:rsidTr="00F26702">
        <w:trPr>
          <w:jc w:val="center"/>
        </w:trPr>
        <w:tc>
          <w:tcPr>
            <w:tcW w:w="829" w:type="dxa"/>
            <w:vAlign w:val="center"/>
          </w:tcPr>
          <w:p w:rsidR="000E795D" w:rsidRDefault="000E795D" w:rsidP="009C02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80" w:type="dxa"/>
            <w:vAlign w:val="center"/>
          </w:tcPr>
          <w:p w:rsidR="000E795D" w:rsidRPr="004E5E00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5E00">
              <w:rPr>
                <w:rFonts w:ascii="宋体" w:eastAsia="宋体" w:hAnsi="宋体" w:cs="宋体" w:hint="eastAsia"/>
                <w:sz w:val="24"/>
                <w:szCs w:val="24"/>
              </w:rPr>
              <w:t>王娟娟</w:t>
            </w:r>
          </w:p>
        </w:tc>
        <w:tc>
          <w:tcPr>
            <w:tcW w:w="1572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国际贸易类</w:t>
            </w:r>
          </w:p>
        </w:tc>
        <w:tc>
          <w:tcPr>
            <w:tcW w:w="6378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“一带一路”“</w:t>
            </w:r>
            <w:r>
              <w:rPr>
                <w:rFonts w:hint="eastAsia"/>
                <w:sz w:val="24"/>
                <w:szCs w:val="24"/>
              </w:rPr>
              <w:t>RCEP</w:t>
            </w:r>
            <w:r>
              <w:rPr>
                <w:rFonts w:hint="eastAsia"/>
                <w:sz w:val="24"/>
                <w:szCs w:val="24"/>
              </w:rPr>
              <w:t>”背景下湖北企业海外知识产权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保护路径研究</w:t>
            </w:r>
          </w:p>
        </w:tc>
        <w:tc>
          <w:tcPr>
            <w:tcW w:w="709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</w:t>
            </w:r>
          </w:p>
        </w:tc>
        <w:tc>
          <w:tcPr>
            <w:tcW w:w="1701" w:type="dxa"/>
            <w:vAlign w:val="center"/>
          </w:tcPr>
          <w:p w:rsidR="000E795D" w:rsidRPr="00F26702" w:rsidRDefault="000E79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2022年12月</w:t>
            </w:r>
          </w:p>
        </w:tc>
      </w:tr>
      <w:tr w:rsidR="000E795D" w:rsidTr="00F26702">
        <w:trPr>
          <w:jc w:val="center"/>
        </w:trPr>
        <w:tc>
          <w:tcPr>
            <w:tcW w:w="829" w:type="dxa"/>
            <w:vAlign w:val="center"/>
          </w:tcPr>
          <w:p w:rsidR="000E795D" w:rsidRDefault="000E795D" w:rsidP="009C02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80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黄漫宇</w:t>
            </w:r>
          </w:p>
        </w:tc>
        <w:tc>
          <w:tcPr>
            <w:tcW w:w="1572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国内流通类</w:t>
            </w:r>
          </w:p>
        </w:tc>
        <w:tc>
          <w:tcPr>
            <w:tcW w:w="6378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零售企业数字化转型对经营效率的影响研究——基于上市企业年报的文本挖掘分析</w:t>
            </w:r>
          </w:p>
        </w:tc>
        <w:tc>
          <w:tcPr>
            <w:tcW w:w="709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0E795D" w:rsidRPr="00F26702" w:rsidRDefault="000E79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  <w:szCs w:val="24"/>
              </w:rPr>
              <w:t>2022年1月</w:t>
            </w:r>
          </w:p>
        </w:tc>
      </w:tr>
      <w:tr w:rsidR="000E795D" w:rsidTr="00F26702">
        <w:trPr>
          <w:jc w:val="center"/>
        </w:trPr>
        <w:tc>
          <w:tcPr>
            <w:tcW w:w="829" w:type="dxa"/>
            <w:vAlign w:val="center"/>
          </w:tcPr>
          <w:p w:rsidR="000E795D" w:rsidRDefault="000E795D" w:rsidP="009C02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80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袁凯华</w:t>
            </w:r>
          </w:p>
        </w:tc>
        <w:tc>
          <w:tcPr>
            <w:tcW w:w="1572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国内流通类</w:t>
            </w:r>
          </w:p>
        </w:tc>
        <w:tc>
          <w:tcPr>
            <w:tcW w:w="6378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我国制造业企业国内价值链嵌入度的测算与事实</w:t>
            </w:r>
          </w:p>
        </w:tc>
        <w:tc>
          <w:tcPr>
            <w:tcW w:w="709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1701" w:type="dxa"/>
            <w:vAlign w:val="center"/>
          </w:tcPr>
          <w:p w:rsidR="000E795D" w:rsidRPr="00F26702" w:rsidRDefault="000E79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2021年8月</w:t>
            </w:r>
          </w:p>
        </w:tc>
      </w:tr>
      <w:tr w:rsidR="000E795D" w:rsidTr="00F26702">
        <w:trPr>
          <w:jc w:val="center"/>
        </w:trPr>
        <w:tc>
          <w:tcPr>
            <w:tcW w:w="829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center"/>
          </w:tcPr>
          <w:p w:rsidR="000E795D" w:rsidRPr="004E5E00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5E00">
              <w:rPr>
                <w:rFonts w:ascii="宋体" w:eastAsia="宋体" w:hAnsi="宋体" w:cs="宋体" w:hint="eastAsia"/>
                <w:sz w:val="24"/>
                <w:szCs w:val="24"/>
              </w:rPr>
              <w:t>刘仁军</w:t>
            </w:r>
          </w:p>
        </w:tc>
        <w:tc>
          <w:tcPr>
            <w:tcW w:w="1572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国内流通类</w:t>
            </w:r>
          </w:p>
        </w:tc>
        <w:tc>
          <w:tcPr>
            <w:tcW w:w="6378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中国现代物流治理二十年（2001-2020）</w:t>
            </w:r>
          </w:p>
        </w:tc>
        <w:tc>
          <w:tcPr>
            <w:tcW w:w="709" w:type="dxa"/>
            <w:vAlign w:val="center"/>
          </w:tcPr>
          <w:p w:rsidR="000E795D" w:rsidRDefault="000E795D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著作</w:t>
            </w:r>
          </w:p>
        </w:tc>
        <w:tc>
          <w:tcPr>
            <w:tcW w:w="1701" w:type="dxa"/>
            <w:vAlign w:val="center"/>
          </w:tcPr>
          <w:p w:rsidR="000E795D" w:rsidRPr="00F26702" w:rsidRDefault="000E79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26702">
              <w:rPr>
                <w:rFonts w:asciiTheme="minorEastAsia" w:hAnsiTheme="minorEastAsia" w:hint="eastAsia"/>
                <w:sz w:val="24"/>
              </w:rPr>
              <w:t>2022年11月</w:t>
            </w:r>
          </w:p>
        </w:tc>
      </w:tr>
    </w:tbl>
    <w:p w:rsidR="00CA792F" w:rsidRDefault="00CA792F">
      <w:pPr>
        <w:jc w:val="left"/>
        <w:rPr>
          <w:sz w:val="28"/>
          <w:szCs w:val="28"/>
        </w:rPr>
      </w:pPr>
    </w:p>
    <w:sectPr w:rsidR="00CA792F" w:rsidSect="00CA792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34" w:rsidRDefault="00884D34" w:rsidP="00CA792F">
      <w:r>
        <w:separator/>
      </w:r>
    </w:p>
  </w:endnote>
  <w:endnote w:type="continuationSeparator" w:id="1">
    <w:p w:rsidR="00884D34" w:rsidRDefault="00884D34" w:rsidP="00CA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8099"/>
      <w:docPartObj>
        <w:docPartGallery w:val="AutoText"/>
      </w:docPartObj>
    </w:sdtPr>
    <w:sdtContent>
      <w:p w:rsidR="00CA792F" w:rsidRDefault="00D67723">
        <w:pPr>
          <w:pStyle w:val="a3"/>
          <w:jc w:val="center"/>
        </w:pPr>
        <w:r w:rsidRPr="00D67723">
          <w:fldChar w:fldCharType="begin"/>
        </w:r>
        <w:r w:rsidR="0081227C">
          <w:instrText xml:space="preserve"> PAGE   \* MERGEFORMAT </w:instrText>
        </w:r>
        <w:r w:rsidRPr="00D67723">
          <w:fldChar w:fldCharType="separate"/>
        </w:r>
        <w:r w:rsidR="000E795D" w:rsidRPr="000E795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A792F" w:rsidRDefault="00CA79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34" w:rsidRDefault="00884D34" w:rsidP="00CA792F">
      <w:r>
        <w:separator/>
      </w:r>
    </w:p>
  </w:footnote>
  <w:footnote w:type="continuationSeparator" w:id="1">
    <w:p w:rsidR="00884D34" w:rsidRDefault="00884D34" w:rsidP="00CA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BkNTQ1MTlkNDViMzlmNTcxNGRjMDA3MzE3N2E1OGUifQ=="/>
  </w:docVars>
  <w:rsids>
    <w:rsidRoot w:val="00855D6B"/>
    <w:rsid w:val="00014854"/>
    <w:rsid w:val="0001518D"/>
    <w:rsid w:val="0003749D"/>
    <w:rsid w:val="00050C50"/>
    <w:rsid w:val="000656D0"/>
    <w:rsid w:val="00065AB6"/>
    <w:rsid w:val="000844F1"/>
    <w:rsid w:val="00091B7D"/>
    <w:rsid w:val="000A440F"/>
    <w:rsid w:val="000D1E7E"/>
    <w:rsid w:val="000E231B"/>
    <w:rsid w:val="000E5E54"/>
    <w:rsid w:val="000E77EA"/>
    <w:rsid w:val="000E795D"/>
    <w:rsid w:val="000F662E"/>
    <w:rsid w:val="00103227"/>
    <w:rsid w:val="00114F34"/>
    <w:rsid w:val="00125D7A"/>
    <w:rsid w:val="00131AF1"/>
    <w:rsid w:val="001336DF"/>
    <w:rsid w:val="00144632"/>
    <w:rsid w:val="001B27FF"/>
    <w:rsid w:val="001C6085"/>
    <w:rsid w:val="001E15BA"/>
    <w:rsid w:val="001F7B19"/>
    <w:rsid w:val="00216DB3"/>
    <w:rsid w:val="002236DA"/>
    <w:rsid w:val="0028132A"/>
    <w:rsid w:val="00282AC1"/>
    <w:rsid w:val="002C24E0"/>
    <w:rsid w:val="003009AC"/>
    <w:rsid w:val="00300DF5"/>
    <w:rsid w:val="0031539C"/>
    <w:rsid w:val="00321030"/>
    <w:rsid w:val="00335553"/>
    <w:rsid w:val="00367E14"/>
    <w:rsid w:val="00372CE8"/>
    <w:rsid w:val="003A7DAE"/>
    <w:rsid w:val="00411F3C"/>
    <w:rsid w:val="00415425"/>
    <w:rsid w:val="00416E5E"/>
    <w:rsid w:val="004331AA"/>
    <w:rsid w:val="00436290"/>
    <w:rsid w:val="00441498"/>
    <w:rsid w:val="004558A4"/>
    <w:rsid w:val="004563E1"/>
    <w:rsid w:val="00470398"/>
    <w:rsid w:val="004718D7"/>
    <w:rsid w:val="004E0973"/>
    <w:rsid w:val="004E5E00"/>
    <w:rsid w:val="004F2548"/>
    <w:rsid w:val="004F5E5C"/>
    <w:rsid w:val="0052341B"/>
    <w:rsid w:val="0053723C"/>
    <w:rsid w:val="00544DE6"/>
    <w:rsid w:val="0055076A"/>
    <w:rsid w:val="0055350A"/>
    <w:rsid w:val="005864FC"/>
    <w:rsid w:val="00593BD0"/>
    <w:rsid w:val="005E5777"/>
    <w:rsid w:val="0060174D"/>
    <w:rsid w:val="00607668"/>
    <w:rsid w:val="00614A28"/>
    <w:rsid w:val="00633B76"/>
    <w:rsid w:val="00646131"/>
    <w:rsid w:val="006561F4"/>
    <w:rsid w:val="00684A50"/>
    <w:rsid w:val="0069426D"/>
    <w:rsid w:val="00697A75"/>
    <w:rsid w:val="006F44AA"/>
    <w:rsid w:val="006F7903"/>
    <w:rsid w:val="00737AF8"/>
    <w:rsid w:val="00740A93"/>
    <w:rsid w:val="00793768"/>
    <w:rsid w:val="00794891"/>
    <w:rsid w:val="007B2963"/>
    <w:rsid w:val="007B5594"/>
    <w:rsid w:val="007B6F94"/>
    <w:rsid w:val="007D039D"/>
    <w:rsid w:val="007D6437"/>
    <w:rsid w:val="007E0BC6"/>
    <w:rsid w:val="0081227C"/>
    <w:rsid w:val="00823766"/>
    <w:rsid w:val="008459A4"/>
    <w:rsid w:val="00846F2C"/>
    <w:rsid w:val="00853FB2"/>
    <w:rsid w:val="00855D6B"/>
    <w:rsid w:val="008661DA"/>
    <w:rsid w:val="0088240D"/>
    <w:rsid w:val="00884D34"/>
    <w:rsid w:val="00892F87"/>
    <w:rsid w:val="008A059B"/>
    <w:rsid w:val="008A3E89"/>
    <w:rsid w:val="008B2B4F"/>
    <w:rsid w:val="008D6C08"/>
    <w:rsid w:val="00904442"/>
    <w:rsid w:val="0090534C"/>
    <w:rsid w:val="009125B7"/>
    <w:rsid w:val="00912EFC"/>
    <w:rsid w:val="009130A7"/>
    <w:rsid w:val="00927936"/>
    <w:rsid w:val="00936C50"/>
    <w:rsid w:val="009A2A7F"/>
    <w:rsid w:val="009A4C0A"/>
    <w:rsid w:val="009C4407"/>
    <w:rsid w:val="009E6C9B"/>
    <w:rsid w:val="00A07989"/>
    <w:rsid w:val="00A1606C"/>
    <w:rsid w:val="00A21CEE"/>
    <w:rsid w:val="00A32199"/>
    <w:rsid w:val="00A35172"/>
    <w:rsid w:val="00A41CC7"/>
    <w:rsid w:val="00A55A56"/>
    <w:rsid w:val="00A72974"/>
    <w:rsid w:val="00AB2341"/>
    <w:rsid w:val="00AB55CC"/>
    <w:rsid w:val="00AD5811"/>
    <w:rsid w:val="00AD603C"/>
    <w:rsid w:val="00AE0D62"/>
    <w:rsid w:val="00AF0BAE"/>
    <w:rsid w:val="00AF7679"/>
    <w:rsid w:val="00B32E09"/>
    <w:rsid w:val="00B34BF0"/>
    <w:rsid w:val="00B35F65"/>
    <w:rsid w:val="00B7301A"/>
    <w:rsid w:val="00B76B09"/>
    <w:rsid w:val="00B9560E"/>
    <w:rsid w:val="00BA47A8"/>
    <w:rsid w:val="00C36C1D"/>
    <w:rsid w:val="00C40486"/>
    <w:rsid w:val="00C6552B"/>
    <w:rsid w:val="00C73B68"/>
    <w:rsid w:val="00C753E6"/>
    <w:rsid w:val="00C8245D"/>
    <w:rsid w:val="00C85111"/>
    <w:rsid w:val="00C94CFC"/>
    <w:rsid w:val="00CA792F"/>
    <w:rsid w:val="00CC3FF0"/>
    <w:rsid w:val="00CD44F4"/>
    <w:rsid w:val="00CF0744"/>
    <w:rsid w:val="00CF36B7"/>
    <w:rsid w:val="00CF7CF4"/>
    <w:rsid w:val="00D06EB4"/>
    <w:rsid w:val="00D60D69"/>
    <w:rsid w:val="00D67723"/>
    <w:rsid w:val="00DA215A"/>
    <w:rsid w:val="00DA67A5"/>
    <w:rsid w:val="00DC2A4B"/>
    <w:rsid w:val="00E1427A"/>
    <w:rsid w:val="00E15112"/>
    <w:rsid w:val="00E50610"/>
    <w:rsid w:val="00E52EB9"/>
    <w:rsid w:val="00E73918"/>
    <w:rsid w:val="00E92F38"/>
    <w:rsid w:val="00E9527E"/>
    <w:rsid w:val="00EA2E3E"/>
    <w:rsid w:val="00EB34FC"/>
    <w:rsid w:val="00ED13EA"/>
    <w:rsid w:val="00EE1023"/>
    <w:rsid w:val="00EE66AD"/>
    <w:rsid w:val="00EF135D"/>
    <w:rsid w:val="00F04C68"/>
    <w:rsid w:val="00F1664D"/>
    <w:rsid w:val="00F17245"/>
    <w:rsid w:val="00F249EE"/>
    <w:rsid w:val="00F26702"/>
    <w:rsid w:val="00F30504"/>
    <w:rsid w:val="00F348D7"/>
    <w:rsid w:val="00F37A09"/>
    <w:rsid w:val="00F5544C"/>
    <w:rsid w:val="00FA6EAF"/>
    <w:rsid w:val="00FA71D0"/>
    <w:rsid w:val="00FB45B6"/>
    <w:rsid w:val="00FB5085"/>
    <w:rsid w:val="00FC5D5C"/>
    <w:rsid w:val="00FD524C"/>
    <w:rsid w:val="00FE2C74"/>
    <w:rsid w:val="194A4B48"/>
    <w:rsid w:val="27A821B9"/>
    <w:rsid w:val="38EB4CE9"/>
    <w:rsid w:val="4E253AFC"/>
    <w:rsid w:val="567470BA"/>
    <w:rsid w:val="6B6D1459"/>
    <w:rsid w:val="7406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CA79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A7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A79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79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A792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34B3-E034-44C6-B446-F12D293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马高昂</dc:creator>
  <cp:lastModifiedBy>马高昂</cp:lastModifiedBy>
  <cp:revision>130</cp:revision>
  <dcterms:created xsi:type="dcterms:W3CDTF">2020-06-14T10:23:00Z</dcterms:created>
  <dcterms:modified xsi:type="dcterms:W3CDTF">2023-11-30T03:41:00Z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B4CB71903D1444F692422E84C047ABAB_12</vt:lpwstr>
  </property>
</Properties>
</file>