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B3" w:rsidRDefault="003162DB">
      <w:pPr>
        <w:wordWrap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4</w:t>
      </w:r>
    </w:p>
    <w:p w:rsidR="00D557B3" w:rsidRDefault="00D557B3">
      <w:pPr>
        <w:wordWrap w:val="0"/>
        <w:spacing w:line="520" w:lineRule="exact"/>
        <w:jc w:val="center"/>
        <w:rPr>
          <w:rFonts w:ascii="方正小标宋简体" w:eastAsia="方正小标宋简体" w:hAnsi="方正小标宋简体" w:cs="方正小标宋简体"/>
          <w:color w:val="000000"/>
          <w:sz w:val="44"/>
          <w:szCs w:val="44"/>
          <w:shd w:val="clear" w:color="auto" w:fill="FFFFFF"/>
        </w:rPr>
      </w:pPr>
    </w:p>
    <w:p w:rsidR="00D557B3" w:rsidRDefault="003162DB">
      <w:pPr>
        <w:spacing w:line="52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2020</w:t>
      </w:r>
      <w:r>
        <w:rPr>
          <w:rFonts w:ascii="方正小标宋简体" w:eastAsia="方正小标宋简体" w:hAnsi="方正小标宋简体" w:cs="方正小标宋简体" w:hint="eastAsia"/>
          <w:color w:val="000000"/>
          <w:sz w:val="44"/>
          <w:szCs w:val="44"/>
          <w:shd w:val="clear" w:color="auto" w:fill="FFFFFF"/>
        </w:rPr>
        <w:t>年度省教育厅哲学社会科学研究</w:t>
      </w:r>
    </w:p>
    <w:p w:rsidR="00D557B3" w:rsidRDefault="003162DB">
      <w:pPr>
        <w:spacing w:line="520" w:lineRule="exact"/>
        <w:jc w:val="center"/>
        <w:rPr>
          <w:rFonts w:ascii="仿宋_GB2312" w:eastAsia="方正小标宋简体" w:hAnsi="仿宋_GB2312" w:cs="仿宋_GB2312"/>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专项任务项目（思想政治理论课）的</w:t>
      </w:r>
      <w:r>
        <w:rPr>
          <w:rFonts w:ascii="方正小标宋简体" w:eastAsia="方正小标宋简体" w:hAnsi="方正小标宋简体" w:cs="方正小标宋简体" w:hint="eastAsia"/>
          <w:color w:val="000000"/>
          <w:sz w:val="44"/>
          <w:szCs w:val="44"/>
          <w:shd w:val="clear" w:color="auto" w:fill="FFFFFF"/>
        </w:rPr>
        <w:t>说明</w:t>
      </w:r>
    </w:p>
    <w:p w:rsidR="00D557B3" w:rsidRDefault="00D557B3">
      <w:pPr>
        <w:spacing w:line="520" w:lineRule="exact"/>
        <w:ind w:firstLineChars="200" w:firstLine="640"/>
        <w:rPr>
          <w:rFonts w:ascii="黑体" w:eastAsia="黑体" w:hAnsi="黑体" w:cs="黑体"/>
          <w:color w:val="000000"/>
          <w:sz w:val="32"/>
          <w:szCs w:val="32"/>
          <w:shd w:val="clear" w:color="auto" w:fill="FFFFFF"/>
        </w:rPr>
      </w:pPr>
    </w:p>
    <w:p w:rsidR="00D557B3" w:rsidRDefault="003162DB">
      <w:pPr>
        <w:spacing w:line="52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一、指导思想</w:t>
      </w:r>
    </w:p>
    <w:p w:rsidR="00D557B3" w:rsidRDefault="003162DB">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深入贯彻落</w:t>
      </w:r>
      <w:proofErr w:type="gramStart"/>
      <w:r>
        <w:rPr>
          <w:rFonts w:ascii="仿宋_GB2312" w:eastAsia="仿宋_GB2312" w:hAnsi="仿宋_GB2312" w:cs="仿宋_GB2312" w:hint="eastAsia"/>
          <w:color w:val="000000"/>
          <w:sz w:val="32"/>
          <w:szCs w:val="32"/>
          <w:shd w:val="clear" w:color="auto" w:fill="FFFFFF"/>
        </w:rPr>
        <w:t>实习近</w:t>
      </w:r>
      <w:proofErr w:type="gramEnd"/>
      <w:r>
        <w:rPr>
          <w:rFonts w:ascii="仿宋_GB2312" w:eastAsia="仿宋_GB2312" w:hAnsi="仿宋_GB2312" w:cs="仿宋_GB2312" w:hint="eastAsia"/>
          <w:color w:val="000000"/>
          <w:sz w:val="32"/>
          <w:szCs w:val="32"/>
          <w:shd w:val="clear" w:color="auto" w:fill="FFFFFF"/>
        </w:rPr>
        <w:t>平新时代中国特色社会主义思想和党的十九大</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十九届四中全会</w:t>
      </w:r>
      <w:r>
        <w:rPr>
          <w:rFonts w:ascii="仿宋_GB2312" w:eastAsia="仿宋_GB2312" w:hAnsi="仿宋_GB2312" w:cs="仿宋_GB2312" w:hint="eastAsia"/>
          <w:color w:val="000000"/>
          <w:sz w:val="32"/>
          <w:szCs w:val="32"/>
          <w:shd w:val="clear" w:color="auto" w:fill="FFFFFF"/>
        </w:rPr>
        <w:t>精神，贯彻落</w:t>
      </w:r>
      <w:proofErr w:type="gramStart"/>
      <w:r>
        <w:rPr>
          <w:rFonts w:ascii="仿宋_GB2312" w:eastAsia="仿宋_GB2312" w:hAnsi="仿宋_GB2312" w:cs="仿宋_GB2312" w:hint="eastAsia"/>
          <w:color w:val="000000"/>
          <w:sz w:val="32"/>
          <w:szCs w:val="32"/>
          <w:shd w:val="clear" w:color="auto" w:fill="FFFFFF"/>
        </w:rPr>
        <w:t>实习近</w:t>
      </w:r>
      <w:proofErr w:type="gramEnd"/>
      <w:r>
        <w:rPr>
          <w:rFonts w:ascii="仿宋_GB2312" w:eastAsia="仿宋_GB2312" w:hAnsi="仿宋_GB2312" w:cs="仿宋_GB2312" w:hint="eastAsia"/>
          <w:color w:val="000000"/>
          <w:sz w:val="32"/>
          <w:szCs w:val="32"/>
          <w:shd w:val="clear" w:color="auto" w:fill="FFFFFF"/>
        </w:rPr>
        <w:t>平总书记关于教育的重要论述，特别是在学校思想政治理论课教师座谈会上的重要讲话精神，全面贯彻党的教育方针，解决好培养什么人、怎样培养人、为谁培养人这个问题，</w:t>
      </w:r>
      <w:proofErr w:type="gramStart"/>
      <w:r>
        <w:rPr>
          <w:rFonts w:ascii="仿宋_GB2312" w:eastAsia="仿宋_GB2312" w:hAnsi="仿宋_GB2312" w:cs="仿宋_GB2312" w:hint="eastAsia"/>
          <w:color w:val="000000"/>
          <w:sz w:val="32"/>
          <w:szCs w:val="32"/>
          <w:shd w:val="clear" w:color="auto" w:fill="FFFFFF"/>
        </w:rPr>
        <w:t>坚持不懈用习近</w:t>
      </w:r>
      <w:proofErr w:type="gramEnd"/>
      <w:r>
        <w:rPr>
          <w:rFonts w:ascii="仿宋_GB2312" w:eastAsia="仿宋_GB2312" w:hAnsi="仿宋_GB2312" w:cs="仿宋_GB2312" w:hint="eastAsia"/>
          <w:color w:val="000000"/>
          <w:sz w:val="32"/>
          <w:szCs w:val="32"/>
          <w:shd w:val="clear" w:color="auto" w:fill="FFFFFF"/>
        </w:rPr>
        <w:t>平新时代中国特色社会主义思想铸魂育人。</w:t>
      </w:r>
    </w:p>
    <w:p w:rsidR="00D557B3" w:rsidRDefault="003162DB">
      <w:pPr>
        <w:spacing w:line="52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二、研究方向</w:t>
      </w:r>
    </w:p>
    <w:p w:rsidR="00D557B3" w:rsidRDefault="003162DB">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坚持党对</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建设的全面领导，把加强和改进</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建设摆在突出位置。</w:t>
      </w:r>
    </w:p>
    <w:p w:rsidR="00D557B3" w:rsidRDefault="003162DB">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坚持</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建设与党的创新理论同步推进，全面推动习近平新时代中国特色社会主义思想进教材进课堂进学生头脑。</w:t>
      </w:r>
    </w:p>
    <w:p w:rsidR="00D557B3" w:rsidRDefault="003162DB">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坚持守正和创新相统一，落实新时代</w:t>
      </w:r>
      <w:proofErr w:type="gramStart"/>
      <w:r>
        <w:rPr>
          <w:rFonts w:ascii="仿宋_GB2312" w:eastAsia="仿宋_GB2312" w:hAnsi="仿宋_GB2312" w:cs="仿宋_GB2312" w:hint="eastAsia"/>
          <w:color w:val="000000"/>
          <w:sz w:val="32"/>
          <w:szCs w:val="32"/>
          <w:shd w:val="clear" w:color="auto" w:fill="FFFFFF"/>
        </w:rPr>
        <w:t>思政课改革</w:t>
      </w:r>
      <w:proofErr w:type="gramEnd"/>
      <w:r>
        <w:rPr>
          <w:rFonts w:ascii="仿宋_GB2312" w:eastAsia="仿宋_GB2312" w:hAnsi="仿宋_GB2312" w:cs="仿宋_GB2312" w:hint="eastAsia"/>
          <w:color w:val="000000"/>
          <w:sz w:val="32"/>
          <w:szCs w:val="32"/>
          <w:shd w:val="clear" w:color="auto" w:fill="FFFFFF"/>
        </w:rPr>
        <w:t>创新要求，不断增强</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的四学校、理论性和亲和力、针对性。</w:t>
      </w:r>
    </w:p>
    <w:p w:rsidR="00D557B3" w:rsidRDefault="003162DB">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w:t>
      </w:r>
      <w:r>
        <w:rPr>
          <w:rFonts w:ascii="仿宋_GB2312" w:eastAsia="仿宋_GB2312" w:hAnsi="仿宋_GB2312" w:cs="仿宋_GB2312" w:hint="eastAsia"/>
          <w:color w:val="000000"/>
          <w:sz w:val="32"/>
          <w:szCs w:val="32"/>
          <w:shd w:val="clear" w:color="auto" w:fill="FFFFFF"/>
        </w:rPr>
        <w:t>坚持</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在课程体系中的政治引领作用，统筹大中小学</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一体化建设，推动各类课程与</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建设形成协同效应。</w:t>
      </w:r>
    </w:p>
    <w:p w:rsidR="00D557B3" w:rsidRDefault="003162DB">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坚持培养高素质专业化</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教师队伍，积极为这支队伍成长发展搭建平台、创造平台。</w:t>
      </w:r>
    </w:p>
    <w:p w:rsidR="00D557B3" w:rsidRDefault="003162DB">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坚持问题导向和目标导向相结合，注重推动</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建</w:t>
      </w:r>
      <w:r>
        <w:rPr>
          <w:rFonts w:ascii="仿宋_GB2312" w:eastAsia="仿宋_GB2312" w:hAnsi="仿宋_GB2312" w:cs="仿宋_GB2312" w:hint="eastAsia"/>
          <w:color w:val="000000"/>
          <w:sz w:val="32"/>
          <w:szCs w:val="32"/>
          <w:shd w:val="clear" w:color="auto" w:fill="FFFFFF"/>
        </w:rPr>
        <w:lastRenderedPageBreak/>
        <w:t>设内涵式发展，全面提升学生思想政治理论素养，实现知、</w:t>
      </w:r>
      <w:r>
        <w:rPr>
          <w:rFonts w:ascii="仿宋_GB2312" w:eastAsia="仿宋_GB2312" w:hAnsi="仿宋_GB2312" w:cs="仿宋_GB2312" w:hint="eastAsia"/>
          <w:color w:val="000000"/>
          <w:sz w:val="32"/>
          <w:szCs w:val="32"/>
          <w:shd w:val="clear" w:color="auto" w:fill="FFFFFF"/>
        </w:rPr>
        <w:t>情、意、行的统一。</w:t>
      </w:r>
    </w:p>
    <w:p w:rsidR="00D557B3" w:rsidRDefault="003162DB">
      <w:pPr>
        <w:spacing w:line="52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三、申报条件</w:t>
      </w:r>
    </w:p>
    <w:p w:rsidR="00D557B3" w:rsidRDefault="003162DB">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color w:val="000000"/>
          <w:sz w:val="32"/>
          <w:szCs w:val="32"/>
          <w:shd w:val="clear" w:color="auto" w:fill="FFFFFF"/>
        </w:rPr>
        <w:t>．本项目限我省普通高等学校申报。</w:t>
      </w:r>
    </w:p>
    <w:p w:rsidR="00D557B3" w:rsidRDefault="003162DB">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color w:val="000000"/>
          <w:sz w:val="32"/>
          <w:szCs w:val="32"/>
          <w:shd w:val="clear" w:color="auto" w:fill="FFFFFF"/>
        </w:rPr>
        <w:t>．申请者必须是高校在编在岗的思想政治理论课专兼职教师，能够真正承担和组织项目的实施。</w:t>
      </w:r>
    </w:p>
    <w:p w:rsidR="00D557B3" w:rsidRDefault="003162DB">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color w:val="000000"/>
          <w:sz w:val="32"/>
          <w:szCs w:val="32"/>
          <w:shd w:val="clear" w:color="auto" w:fill="FFFFFF"/>
        </w:rPr>
        <w:t>不限各高校申报数量，项目申报结束后，无特殊理由不得随意变更申报类别</w:t>
      </w:r>
      <w:proofErr w:type="gramStart"/>
      <w:r>
        <w:rPr>
          <w:rFonts w:ascii="仿宋_GB2312" w:eastAsia="仿宋_GB2312" w:hAnsi="仿宋_GB2312" w:cs="仿宋_GB2312"/>
          <w:color w:val="000000"/>
          <w:sz w:val="32"/>
          <w:szCs w:val="32"/>
          <w:shd w:val="clear" w:color="auto" w:fill="FFFFFF"/>
        </w:rPr>
        <w:t>及结项形式</w:t>
      </w:r>
      <w:proofErr w:type="gramEnd"/>
      <w:r>
        <w:rPr>
          <w:rFonts w:ascii="仿宋_GB2312" w:eastAsia="仿宋_GB2312" w:hAnsi="仿宋_GB2312" w:cs="仿宋_GB2312"/>
          <w:color w:val="000000"/>
          <w:sz w:val="32"/>
          <w:szCs w:val="32"/>
          <w:shd w:val="clear" w:color="auto" w:fill="FFFFFF"/>
        </w:rPr>
        <w:t>。</w:t>
      </w:r>
    </w:p>
    <w:p w:rsidR="00D557B3" w:rsidRDefault="003162DB">
      <w:pPr>
        <w:spacing w:line="52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四</w:t>
      </w:r>
      <w:r>
        <w:rPr>
          <w:rFonts w:ascii="黑体" w:eastAsia="黑体" w:hAnsi="黑体" w:cs="黑体"/>
          <w:color w:val="000000"/>
          <w:sz w:val="32"/>
          <w:szCs w:val="32"/>
          <w:shd w:val="clear" w:color="auto" w:fill="FFFFFF"/>
        </w:rPr>
        <w:t>、选题</w:t>
      </w:r>
      <w:r>
        <w:rPr>
          <w:rFonts w:ascii="黑体" w:eastAsia="黑体" w:hAnsi="黑体" w:cs="黑体" w:hint="eastAsia"/>
          <w:color w:val="000000"/>
          <w:sz w:val="32"/>
          <w:szCs w:val="32"/>
          <w:shd w:val="clear" w:color="auto" w:fill="FFFFFF"/>
        </w:rPr>
        <w:t>方式</w:t>
      </w:r>
      <w:r>
        <w:rPr>
          <w:rFonts w:ascii="黑体" w:eastAsia="黑体" w:hAnsi="黑体" w:cs="黑体"/>
          <w:color w:val="000000"/>
          <w:sz w:val="32"/>
          <w:szCs w:val="32"/>
          <w:shd w:val="clear" w:color="auto" w:fill="FFFFFF"/>
        </w:rPr>
        <w:t>和资助额度</w:t>
      </w:r>
    </w:p>
    <w:p w:rsidR="00D557B3" w:rsidRDefault="003162DB">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color w:val="000000"/>
          <w:sz w:val="32"/>
          <w:szCs w:val="32"/>
          <w:shd w:val="clear" w:color="auto" w:fill="FFFFFF"/>
        </w:rPr>
        <w:t>申请者根据</w:t>
      </w:r>
      <w:r>
        <w:rPr>
          <w:rFonts w:ascii="仿宋_GB2312" w:eastAsia="仿宋_GB2312" w:hAnsi="仿宋_GB2312" w:cs="仿宋_GB2312" w:hint="eastAsia"/>
          <w:color w:val="000000"/>
          <w:sz w:val="32"/>
          <w:szCs w:val="32"/>
          <w:shd w:val="clear" w:color="auto" w:fill="FFFFFF"/>
        </w:rPr>
        <w:t>研究方向，结合</w:t>
      </w:r>
      <w:r>
        <w:rPr>
          <w:rFonts w:ascii="仿宋_GB2312" w:eastAsia="仿宋_GB2312" w:hAnsi="仿宋_GB2312" w:cs="仿宋_GB2312"/>
          <w:color w:val="000000"/>
          <w:sz w:val="32"/>
          <w:szCs w:val="32"/>
          <w:shd w:val="clear" w:color="auto" w:fill="FFFFFF"/>
        </w:rPr>
        <w:t>理论研究和</w:t>
      </w:r>
      <w:r>
        <w:rPr>
          <w:rFonts w:ascii="仿宋_GB2312" w:eastAsia="仿宋_GB2312" w:hAnsi="仿宋_GB2312" w:cs="仿宋_GB2312" w:hint="eastAsia"/>
          <w:color w:val="000000"/>
          <w:sz w:val="32"/>
          <w:szCs w:val="32"/>
          <w:shd w:val="clear" w:color="auto" w:fill="FFFFFF"/>
        </w:rPr>
        <w:t>教学</w:t>
      </w:r>
      <w:r>
        <w:rPr>
          <w:rFonts w:ascii="仿宋_GB2312" w:eastAsia="仿宋_GB2312" w:hAnsi="仿宋_GB2312" w:cs="仿宋_GB2312"/>
          <w:color w:val="000000"/>
          <w:sz w:val="32"/>
          <w:szCs w:val="32"/>
          <w:shd w:val="clear" w:color="auto" w:fill="FFFFFF"/>
        </w:rPr>
        <w:t>实际，自设课题进行申报。</w:t>
      </w:r>
    </w:p>
    <w:p w:rsidR="00D557B3" w:rsidRPr="003162DB" w:rsidRDefault="003162DB">
      <w:pPr>
        <w:spacing w:line="520" w:lineRule="exact"/>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color w:val="000000"/>
          <w:sz w:val="32"/>
          <w:szCs w:val="32"/>
          <w:shd w:val="clear" w:color="auto" w:fill="FFFFFF"/>
        </w:rPr>
        <w:t>项目管理单位为省财政拨款</w:t>
      </w:r>
      <w:bookmarkStart w:id="0" w:name="_GoBack"/>
      <w:bookmarkEnd w:id="0"/>
      <w:r>
        <w:rPr>
          <w:rFonts w:ascii="仿宋_GB2312" w:eastAsia="仿宋_GB2312" w:hAnsi="仿宋_GB2312" w:cs="仿宋_GB2312"/>
          <w:color w:val="000000"/>
          <w:sz w:val="32"/>
          <w:szCs w:val="32"/>
          <w:shd w:val="clear" w:color="auto" w:fill="FFFFFF"/>
        </w:rPr>
        <w:t>单位的，每项课题资助经费</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color w:val="000000"/>
          <w:sz w:val="32"/>
          <w:szCs w:val="32"/>
          <w:shd w:val="clear" w:color="auto" w:fill="FFFFFF"/>
        </w:rPr>
        <w:t>万元；</w:t>
      </w:r>
      <w:r w:rsidRPr="003162DB">
        <w:rPr>
          <w:rFonts w:ascii="仿宋_GB2312" w:eastAsia="仿宋_GB2312" w:hAnsi="仿宋_GB2312" w:cs="仿宋_GB2312"/>
          <w:b/>
          <w:color w:val="000000"/>
          <w:sz w:val="32"/>
          <w:szCs w:val="32"/>
          <w:shd w:val="clear" w:color="auto" w:fill="FFFFFF"/>
        </w:rPr>
        <w:t>项目管理单位非省财政拨款单位的，自筹经费完成项目研究。</w:t>
      </w:r>
    </w:p>
    <w:p w:rsidR="00D557B3" w:rsidRDefault="003162DB">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color w:val="000000"/>
          <w:sz w:val="32"/>
          <w:szCs w:val="32"/>
          <w:shd w:val="clear" w:color="auto" w:fill="FFFFFF"/>
        </w:rPr>
        <w:t>本专项研究时限</w:t>
      </w:r>
      <w:r>
        <w:rPr>
          <w:rFonts w:ascii="仿宋_GB2312" w:eastAsia="仿宋_GB2312" w:hAnsi="仿宋_GB2312" w:cs="仿宋_GB2312" w:hint="eastAsia"/>
          <w:color w:val="000000"/>
          <w:sz w:val="32"/>
          <w:szCs w:val="32"/>
          <w:shd w:val="clear" w:color="auto" w:fill="FFFFFF"/>
        </w:rPr>
        <w:t>最长</w:t>
      </w:r>
      <w:r>
        <w:rPr>
          <w:rFonts w:ascii="仿宋_GB2312" w:eastAsia="仿宋_GB2312" w:hAnsi="仿宋_GB2312" w:cs="仿宋_GB2312"/>
          <w:color w:val="000000"/>
          <w:sz w:val="32"/>
          <w:szCs w:val="32"/>
          <w:shd w:val="clear" w:color="auto" w:fill="FFFFFF"/>
        </w:rPr>
        <w:t>为</w:t>
      </w: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，不得申请延期</w:t>
      </w:r>
      <w:r>
        <w:rPr>
          <w:rFonts w:ascii="仿宋_GB2312" w:eastAsia="仿宋_GB2312" w:hAnsi="仿宋_GB2312" w:cs="仿宋_GB2312"/>
          <w:color w:val="000000"/>
          <w:sz w:val="32"/>
          <w:szCs w:val="32"/>
          <w:shd w:val="clear" w:color="auto" w:fill="FFFFFF"/>
        </w:rPr>
        <w:t>。</w:t>
      </w:r>
    </w:p>
    <w:p w:rsidR="00D557B3" w:rsidRDefault="003162DB">
      <w:pPr>
        <w:spacing w:line="52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五</w:t>
      </w:r>
      <w:r>
        <w:rPr>
          <w:rFonts w:ascii="黑体" w:eastAsia="黑体" w:hAnsi="黑体" w:cs="黑体"/>
          <w:color w:val="000000"/>
          <w:sz w:val="32"/>
          <w:szCs w:val="32"/>
          <w:shd w:val="clear" w:color="auto" w:fill="FFFFFF"/>
        </w:rPr>
        <w:t>、申报办法</w:t>
      </w:r>
    </w:p>
    <w:p w:rsidR="00D557B3" w:rsidRDefault="003162DB">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color w:val="000000"/>
          <w:sz w:val="32"/>
          <w:szCs w:val="32"/>
          <w:shd w:val="clear" w:color="auto" w:fill="FFFFFF"/>
        </w:rPr>
        <w:t>本项目采取网上申报，网上匿名评审，网上公示，网上公布。以学校为单位集中申报，不受理个人申报，不受理纸质材料。</w:t>
      </w:r>
    </w:p>
    <w:p w:rsidR="00D557B3" w:rsidRDefault="003162DB">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color w:val="000000"/>
          <w:sz w:val="32"/>
          <w:szCs w:val="32"/>
          <w:shd w:val="clear" w:color="auto" w:fill="FFFFFF"/>
        </w:rPr>
        <w:t>申请者在</w:t>
      </w:r>
      <w:r>
        <w:rPr>
          <w:rFonts w:ascii="仿宋_GB2312" w:eastAsia="仿宋_GB2312" w:hAnsi="仿宋_GB2312" w:cs="仿宋_GB2312" w:hint="eastAsia"/>
          <w:color w:val="000000"/>
          <w:sz w:val="32"/>
          <w:szCs w:val="32"/>
          <w:shd w:val="clear" w:color="auto" w:fill="FFFFFF"/>
        </w:rPr>
        <w:t>湖北高校</w:t>
      </w:r>
      <w:proofErr w:type="gramStart"/>
      <w:r>
        <w:rPr>
          <w:rFonts w:ascii="仿宋_GB2312" w:eastAsia="仿宋_GB2312" w:hAnsi="仿宋_GB2312" w:cs="仿宋_GB2312" w:hint="eastAsia"/>
          <w:color w:val="000000"/>
          <w:sz w:val="32"/>
          <w:szCs w:val="32"/>
          <w:shd w:val="clear" w:color="auto" w:fill="FFFFFF"/>
        </w:rPr>
        <w:t>思政网</w:t>
      </w:r>
      <w:proofErr w:type="gramEnd"/>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http://gxsz.e21.cn/</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按要求填写项目申报信息、上</w:t>
      </w:r>
      <w:proofErr w:type="gramStart"/>
      <w:r>
        <w:rPr>
          <w:rFonts w:ascii="仿宋_GB2312" w:eastAsia="仿宋_GB2312" w:hAnsi="仿宋_GB2312" w:cs="仿宋_GB2312"/>
          <w:color w:val="000000"/>
          <w:sz w:val="32"/>
          <w:szCs w:val="32"/>
          <w:shd w:val="clear" w:color="auto" w:fill="FFFFFF"/>
        </w:rPr>
        <w:t>传相关</w:t>
      </w:r>
      <w:proofErr w:type="gramEnd"/>
      <w:r>
        <w:rPr>
          <w:rFonts w:ascii="仿宋_GB2312" w:eastAsia="仿宋_GB2312" w:hAnsi="仿宋_GB2312" w:cs="仿宋_GB2312"/>
          <w:color w:val="000000"/>
          <w:sz w:val="32"/>
          <w:szCs w:val="32"/>
          <w:shd w:val="clear" w:color="auto" w:fill="FFFFFF"/>
        </w:rPr>
        <w:t>附件后，由所在单位统一审核上报。</w:t>
      </w:r>
    </w:p>
    <w:p w:rsidR="00D557B3" w:rsidRDefault="00D557B3">
      <w:pPr>
        <w:spacing w:line="520" w:lineRule="exact"/>
        <w:ind w:firstLineChars="200" w:firstLine="640"/>
        <w:rPr>
          <w:rFonts w:ascii="仿宋_GB2312" w:eastAsia="仿宋_GB2312" w:hAnsi="仿宋_GB2312" w:cs="仿宋_GB2312"/>
          <w:color w:val="000000"/>
          <w:sz w:val="32"/>
          <w:szCs w:val="32"/>
          <w:shd w:val="clear" w:color="auto" w:fill="FFFFFF"/>
        </w:rPr>
      </w:pPr>
    </w:p>
    <w:p w:rsidR="00D557B3" w:rsidRDefault="00D557B3"/>
    <w:sectPr w:rsidR="00D55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Microsoft YaHei UI"/>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A0994"/>
    <w:rsid w:val="003162DB"/>
    <w:rsid w:val="00D557B3"/>
    <w:rsid w:val="00D563B2"/>
    <w:rsid w:val="014C0506"/>
    <w:rsid w:val="1C9A0994"/>
    <w:rsid w:val="278E025C"/>
    <w:rsid w:val="354A1AFC"/>
    <w:rsid w:val="47DB684A"/>
    <w:rsid w:val="5D2F2404"/>
    <w:rsid w:val="6B672986"/>
    <w:rsid w:val="75BA5494"/>
    <w:rsid w:val="79D5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BD0583-E283-4FFB-A885-57F3B736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00" w:lineRule="auto"/>
      <w:jc w:val="left"/>
      <w:outlineLvl w:val="0"/>
    </w:pPr>
    <w:rPr>
      <w:rFonts w:eastAsia="黑体"/>
      <w:b/>
      <w:kern w:val="44"/>
      <w:sz w:val="30"/>
    </w:rPr>
  </w:style>
  <w:style w:type="paragraph" w:styleId="2">
    <w:name w:val="heading 2"/>
    <w:basedOn w:val="a"/>
    <w:next w:val="a"/>
    <w:semiHidden/>
    <w:unhideWhenUsed/>
    <w:qFormat/>
    <w:pPr>
      <w:keepNext/>
      <w:keepLines/>
      <w:spacing w:line="300" w:lineRule="auto"/>
      <w:outlineLvl w:val="1"/>
    </w:pPr>
    <w:rPr>
      <w:rFonts w:ascii="Arial" w:eastAsia="黑体" w:hAnsi="Arial" w:cs="Times New Roman"/>
      <w:b/>
    </w:rPr>
  </w:style>
  <w:style w:type="paragraph" w:styleId="3">
    <w:name w:val="heading 3"/>
    <w:basedOn w:val="a"/>
    <w:next w:val="a"/>
    <w:link w:val="30"/>
    <w:semiHidden/>
    <w:unhideWhenUsed/>
    <w:qFormat/>
    <w:pPr>
      <w:keepNext/>
      <w:keepLines/>
      <w:spacing w:before="260" w:after="260" w:line="413" w:lineRule="auto"/>
      <w:jc w:val="center"/>
      <w:outlineLvl w:val="2"/>
    </w:pPr>
    <w:rPr>
      <w:rFonts w:ascii="Calibri" w:eastAsia="黑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53" w:beforeAutospacing="1" w:afterAutospacing="1"/>
      <w:ind w:firstLineChars="200" w:firstLine="420"/>
      <w:jc w:val="left"/>
    </w:pPr>
    <w:rPr>
      <w:rFonts w:cs="Times New Roman"/>
      <w:kern w:val="0"/>
      <w:sz w:val="24"/>
    </w:rPr>
  </w:style>
  <w:style w:type="character" w:customStyle="1" w:styleId="30">
    <w:name w:val="标题 3 字符"/>
    <w:link w:val="3"/>
    <w:qFormat/>
    <w:rPr>
      <w:rFonts w:ascii="Calibri" w:eastAsia="黑体" w:hAnsi="Calibri"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初见</dc:creator>
  <cp:lastModifiedBy>张今柯</cp:lastModifiedBy>
  <cp:revision>3</cp:revision>
  <dcterms:created xsi:type="dcterms:W3CDTF">2019-11-29T09:08:00Z</dcterms:created>
  <dcterms:modified xsi:type="dcterms:W3CDTF">2019-12-02T03:15:00Z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